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14491377" w:rsidR="004762ED" w:rsidRDefault="007C0353" w:rsidP="00E30622">
      <w:pPr>
        <w:rPr>
          <w:sz w:val="22"/>
        </w:rPr>
      </w:pPr>
      <w:r>
        <w:rPr>
          <w:sz w:val="22"/>
        </w:rPr>
        <w:t>Friday July 14, 2023</w:t>
      </w:r>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3795B369" w14:textId="4D9D7C7C" w:rsidR="006C5D56" w:rsidRPr="00DE59FB" w:rsidRDefault="00C457E0" w:rsidP="006C5D5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392CCA7E" w14:textId="77777777" w:rsidR="00A25635" w:rsidRDefault="00A25635" w:rsidP="000D6805">
      <w:pPr>
        <w:autoSpaceDE w:val="0"/>
        <w:autoSpaceDN w:val="0"/>
        <w:adjustRightInd w:val="0"/>
        <w:jc w:val="both"/>
        <w:rPr>
          <w:rFonts w:asciiTheme="minorHAnsi" w:hAnsiTheme="minorHAnsi" w:cs="Arial"/>
          <w:b/>
          <w:sz w:val="22"/>
          <w:szCs w:val="22"/>
        </w:rPr>
      </w:pPr>
    </w:p>
    <w:p w14:paraId="0BFB36E6" w14:textId="2D0A6ABB" w:rsidR="00A25635" w:rsidRDefault="004C3222" w:rsidP="000D6805">
      <w:pPr>
        <w:autoSpaceDE w:val="0"/>
        <w:autoSpaceDN w:val="0"/>
        <w:adjustRightInd w:val="0"/>
        <w:jc w:val="both"/>
        <w:rPr>
          <w:rFonts w:asciiTheme="minorHAnsi" w:hAnsiTheme="minorHAnsi" w:cs="Arial"/>
          <w:b/>
          <w:sz w:val="22"/>
          <w:szCs w:val="22"/>
        </w:rPr>
      </w:pPr>
      <w:r>
        <w:rPr>
          <w:rFonts w:asciiTheme="minorHAnsi" w:hAnsiTheme="minorHAnsi" w:cs="Arial"/>
          <w:b/>
          <w:noProof/>
          <w:sz w:val="22"/>
          <w:szCs w:val="22"/>
        </w:rPr>
        <w:drawing>
          <wp:inline distT="0" distB="0" distL="0" distR="0" wp14:anchorId="004852AA" wp14:editId="14DAE831">
            <wp:extent cx="3602451" cy="2400300"/>
            <wp:effectExtent l="0" t="0" r="0" b="0"/>
            <wp:docPr id="1227670011" name="Picture 1" descr="A large building with a sign on the 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70011" name="Picture 1" descr="A large building with a sign on the si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060" cy="2416697"/>
                    </a:xfrm>
                    <a:prstGeom prst="rect">
                      <a:avLst/>
                    </a:prstGeom>
                  </pic:spPr>
                </pic:pic>
              </a:graphicData>
            </a:graphic>
          </wp:inline>
        </w:drawing>
      </w:r>
      <w:r w:rsidR="00DE59FB">
        <w:rPr>
          <w:rFonts w:asciiTheme="minorHAnsi" w:hAnsiTheme="minorHAnsi" w:cs="Arial"/>
          <w:b/>
          <w:noProof/>
          <w:sz w:val="22"/>
          <w:szCs w:val="22"/>
        </w:rPr>
        <w:drawing>
          <wp:inline distT="0" distB="0" distL="0" distR="0" wp14:anchorId="7D34EE5B" wp14:editId="12D90FC5">
            <wp:extent cx="3025239" cy="2419350"/>
            <wp:effectExtent l="0" t="0" r="3810" b="0"/>
            <wp:docPr id="754644318" name="Picture 2" descr="A building with a 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644318" name="Picture 2" descr="A building with a sign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3153" cy="2465665"/>
                    </a:xfrm>
                    <a:prstGeom prst="rect">
                      <a:avLst/>
                    </a:prstGeom>
                  </pic:spPr>
                </pic:pic>
              </a:graphicData>
            </a:graphic>
          </wp:inline>
        </w:drawing>
      </w:r>
    </w:p>
    <w:p w14:paraId="2457CD76" w14:textId="77777777" w:rsidR="00A25635" w:rsidRDefault="00A25635" w:rsidP="000D6805">
      <w:pPr>
        <w:autoSpaceDE w:val="0"/>
        <w:autoSpaceDN w:val="0"/>
        <w:adjustRightInd w:val="0"/>
        <w:jc w:val="both"/>
        <w:rPr>
          <w:rFonts w:asciiTheme="minorHAnsi" w:hAnsiTheme="minorHAnsi" w:cs="Arial"/>
          <w:b/>
          <w:sz w:val="22"/>
          <w:szCs w:val="22"/>
        </w:rPr>
      </w:pPr>
    </w:p>
    <w:p w14:paraId="0682977F" w14:textId="4474CBDD" w:rsidR="00A25635" w:rsidRPr="00DE59FB" w:rsidRDefault="009A1F42" w:rsidP="00A25635">
      <w:pPr>
        <w:autoSpaceDE w:val="0"/>
        <w:autoSpaceDN w:val="0"/>
        <w:adjustRightInd w:val="0"/>
        <w:jc w:val="center"/>
        <w:rPr>
          <w:rFonts w:asciiTheme="minorHAnsi" w:hAnsiTheme="minorHAnsi" w:cs="Arial"/>
          <w:b/>
          <w:sz w:val="36"/>
          <w:szCs w:val="36"/>
        </w:rPr>
      </w:pPr>
      <w:r w:rsidRPr="00DE59FB">
        <w:rPr>
          <w:rFonts w:asciiTheme="minorHAnsi" w:hAnsiTheme="minorHAnsi" w:cs="Arial"/>
          <w:b/>
          <w:sz w:val="36"/>
          <w:szCs w:val="36"/>
        </w:rPr>
        <w:t>T</w:t>
      </w:r>
      <w:r w:rsidR="007C0353" w:rsidRPr="00DE59FB">
        <w:rPr>
          <w:rFonts w:asciiTheme="minorHAnsi" w:hAnsiTheme="minorHAnsi" w:cs="Arial"/>
          <w:b/>
          <w:sz w:val="36"/>
          <w:szCs w:val="36"/>
        </w:rPr>
        <w:t>HE NEW VICTORY THEATRE MARQUEE IS SET FOR INSTALL</w:t>
      </w:r>
      <w:r w:rsidR="00DE59FB">
        <w:rPr>
          <w:rFonts w:asciiTheme="minorHAnsi" w:hAnsiTheme="minorHAnsi" w:cs="Arial"/>
          <w:b/>
          <w:sz w:val="36"/>
          <w:szCs w:val="36"/>
        </w:rPr>
        <w:t>ATION</w:t>
      </w:r>
      <w:r w:rsidR="007C0353" w:rsidRPr="00DE59FB">
        <w:rPr>
          <w:rFonts w:asciiTheme="minorHAnsi" w:hAnsiTheme="minorHAnsi" w:cs="Arial"/>
          <w:b/>
          <w:sz w:val="36"/>
          <w:szCs w:val="36"/>
        </w:rPr>
        <w:t>!</w:t>
      </w:r>
    </w:p>
    <w:p w14:paraId="195238F6" w14:textId="77777777" w:rsidR="00A25635" w:rsidRDefault="00A25635" w:rsidP="00A25635">
      <w:pPr>
        <w:rPr>
          <w:rFonts w:asciiTheme="minorHAnsi" w:hAnsiTheme="minorHAnsi" w:cs="Arial"/>
          <w:b/>
          <w:sz w:val="22"/>
          <w:szCs w:val="22"/>
        </w:rPr>
      </w:pPr>
    </w:p>
    <w:p w14:paraId="14B77755" w14:textId="09AC47CA" w:rsidR="00A25635" w:rsidRDefault="006C5D56" w:rsidP="009A1F42">
      <w:pPr>
        <w:rPr>
          <w:rFonts w:asciiTheme="minorHAnsi" w:hAnsiTheme="minorHAnsi" w:cs="Arial"/>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r w:rsidR="007C0353">
        <w:rPr>
          <w:rFonts w:asciiTheme="minorHAnsi" w:hAnsiTheme="minorHAnsi" w:cs="Arial"/>
          <w:sz w:val="22"/>
          <w:szCs w:val="22"/>
        </w:rPr>
        <w:t xml:space="preserve">The new Victory Theatre marquee is completed and ready for </w:t>
      </w:r>
      <w:r w:rsidR="00DE59FB">
        <w:rPr>
          <w:rFonts w:asciiTheme="minorHAnsi" w:hAnsiTheme="minorHAnsi" w:cs="Arial"/>
          <w:sz w:val="22"/>
          <w:szCs w:val="22"/>
        </w:rPr>
        <w:t>installation</w:t>
      </w:r>
      <w:r w:rsidR="007C0353">
        <w:rPr>
          <w:rFonts w:asciiTheme="minorHAnsi" w:hAnsiTheme="minorHAnsi" w:cs="Arial"/>
          <w:sz w:val="22"/>
          <w:szCs w:val="22"/>
        </w:rPr>
        <w:t>. The Marquee installation will begin in the upcoming weeks. A special lighting ceremony will be held on the night of August 11</w:t>
      </w:r>
      <w:r w:rsidR="007C0353" w:rsidRPr="007C0353">
        <w:rPr>
          <w:rFonts w:asciiTheme="minorHAnsi" w:hAnsiTheme="minorHAnsi" w:cs="Arial"/>
          <w:sz w:val="22"/>
          <w:szCs w:val="22"/>
          <w:vertAlign w:val="superscript"/>
        </w:rPr>
        <w:t>th</w:t>
      </w:r>
      <w:r w:rsidR="007C0353">
        <w:rPr>
          <w:rFonts w:asciiTheme="minorHAnsi" w:hAnsiTheme="minorHAnsi" w:cs="Arial"/>
          <w:sz w:val="22"/>
          <w:szCs w:val="22"/>
        </w:rPr>
        <w:t>, 2023. We invite everyone to join in viewing the live lighting of the majestic Victory Theatre marquee.</w:t>
      </w:r>
      <w:r w:rsidR="00361CE7">
        <w:rPr>
          <w:rFonts w:asciiTheme="minorHAnsi" w:hAnsiTheme="minorHAnsi" w:cs="Arial"/>
          <w:sz w:val="22"/>
          <w:szCs w:val="22"/>
        </w:rPr>
        <w:t xml:space="preserve"> The Lighting ceremony will begin at 7:30 PM.</w:t>
      </w:r>
      <w:r w:rsidR="007C0353">
        <w:rPr>
          <w:rFonts w:asciiTheme="minorHAnsi" w:hAnsiTheme="minorHAnsi" w:cs="Arial"/>
          <w:sz w:val="22"/>
          <w:szCs w:val="22"/>
        </w:rPr>
        <w:t xml:space="preserve"> To coincide with the event, the Victory Th</w:t>
      </w:r>
      <w:r w:rsidR="002148B0">
        <w:rPr>
          <w:rFonts w:asciiTheme="minorHAnsi" w:hAnsiTheme="minorHAnsi" w:cs="Arial"/>
          <w:sz w:val="22"/>
          <w:szCs w:val="22"/>
        </w:rPr>
        <w:t xml:space="preserve">eatre </w:t>
      </w:r>
      <w:r w:rsidR="007C0353">
        <w:rPr>
          <w:rFonts w:asciiTheme="minorHAnsi" w:hAnsiTheme="minorHAnsi" w:cs="Arial"/>
          <w:sz w:val="22"/>
          <w:szCs w:val="22"/>
        </w:rPr>
        <w:t xml:space="preserve">will </w:t>
      </w:r>
      <w:r w:rsidR="002148B0">
        <w:rPr>
          <w:rFonts w:asciiTheme="minorHAnsi" w:hAnsiTheme="minorHAnsi" w:cs="Arial"/>
          <w:sz w:val="22"/>
          <w:szCs w:val="22"/>
        </w:rPr>
        <w:t xml:space="preserve">be holding a concert the same night. </w:t>
      </w:r>
      <w:proofErr w:type="spellStart"/>
      <w:r w:rsidR="002148B0">
        <w:rPr>
          <w:rFonts w:asciiTheme="minorHAnsi" w:hAnsiTheme="minorHAnsi" w:cs="Arial"/>
          <w:sz w:val="22"/>
          <w:szCs w:val="22"/>
        </w:rPr>
        <w:t>Rumours</w:t>
      </w:r>
      <w:proofErr w:type="spellEnd"/>
      <w:r w:rsidR="002148B0">
        <w:rPr>
          <w:rFonts w:asciiTheme="minorHAnsi" w:hAnsiTheme="minorHAnsi" w:cs="Arial"/>
          <w:sz w:val="22"/>
          <w:szCs w:val="22"/>
        </w:rPr>
        <w:t xml:space="preserve">: A Fleetwood Mac tribute will be performing on the Victory Theatre stage starting at 8:00 PM. All </w:t>
      </w:r>
      <w:r w:rsidR="00367B50">
        <w:rPr>
          <w:rFonts w:asciiTheme="minorHAnsi" w:hAnsiTheme="minorHAnsi" w:cs="Arial"/>
          <w:sz w:val="22"/>
          <w:szCs w:val="22"/>
        </w:rPr>
        <w:t xml:space="preserve">Show </w:t>
      </w:r>
      <w:r w:rsidR="002148B0">
        <w:rPr>
          <w:rFonts w:asciiTheme="minorHAnsi" w:hAnsiTheme="minorHAnsi" w:cs="Arial"/>
          <w:sz w:val="22"/>
          <w:szCs w:val="22"/>
        </w:rPr>
        <w:t>attendees will have access to a</w:t>
      </w:r>
      <w:r w:rsidR="00DE59FB">
        <w:rPr>
          <w:rFonts w:asciiTheme="minorHAnsi" w:hAnsiTheme="minorHAnsi" w:cs="Arial"/>
          <w:sz w:val="22"/>
          <w:szCs w:val="22"/>
        </w:rPr>
        <w:t xml:space="preserve"> </w:t>
      </w:r>
      <w:r w:rsidR="002148B0">
        <w:rPr>
          <w:rFonts w:asciiTheme="minorHAnsi" w:hAnsiTheme="minorHAnsi" w:cs="Arial"/>
          <w:sz w:val="22"/>
          <w:szCs w:val="22"/>
        </w:rPr>
        <w:t xml:space="preserve">viewing area outside the theatre. Tickets are available for the concert at the Ford </w:t>
      </w:r>
      <w:r w:rsidR="003F1A46">
        <w:rPr>
          <w:rFonts w:asciiTheme="minorHAnsi" w:hAnsiTheme="minorHAnsi" w:cs="Arial"/>
          <w:sz w:val="22"/>
          <w:szCs w:val="22"/>
        </w:rPr>
        <w:t>C</w:t>
      </w:r>
      <w:r w:rsidR="002148B0">
        <w:rPr>
          <w:rFonts w:asciiTheme="minorHAnsi" w:hAnsiTheme="minorHAnsi" w:cs="Arial"/>
          <w:sz w:val="22"/>
          <w:szCs w:val="22"/>
        </w:rPr>
        <w:t xml:space="preserve">enter </w:t>
      </w:r>
      <w:r w:rsidR="003F1A46">
        <w:rPr>
          <w:rFonts w:asciiTheme="minorHAnsi" w:hAnsiTheme="minorHAnsi" w:cs="Arial"/>
          <w:sz w:val="22"/>
          <w:szCs w:val="22"/>
        </w:rPr>
        <w:t>T</w:t>
      </w:r>
      <w:r w:rsidR="002148B0">
        <w:rPr>
          <w:rFonts w:asciiTheme="minorHAnsi" w:hAnsiTheme="minorHAnsi" w:cs="Arial"/>
          <w:sz w:val="22"/>
          <w:szCs w:val="22"/>
        </w:rPr>
        <w:t xml:space="preserve">icket Office and Ticketmaster.com starting at $20 each. </w:t>
      </w:r>
      <w:r w:rsidR="009D6A3D">
        <w:rPr>
          <w:rFonts w:asciiTheme="minorHAnsi" w:hAnsiTheme="minorHAnsi" w:cs="Arial"/>
          <w:sz w:val="22"/>
          <w:szCs w:val="22"/>
        </w:rPr>
        <w:t xml:space="preserve">An Invite Only VIP event will be held as a special thank you to our sponsorship </w:t>
      </w:r>
      <w:r w:rsidR="007B2CAA">
        <w:rPr>
          <w:rFonts w:asciiTheme="minorHAnsi" w:hAnsiTheme="minorHAnsi" w:cs="Arial"/>
          <w:sz w:val="22"/>
          <w:szCs w:val="22"/>
        </w:rPr>
        <w:t>donors who</w:t>
      </w:r>
      <w:r w:rsidR="009D6A3D">
        <w:rPr>
          <w:rFonts w:asciiTheme="minorHAnsi" w:hAnsiTheme="minorHAnsi" w:cs="Arial"/>
          <w:sz w:val="22"/>
          <w:szCs w:val="22"/>
        </w:rPr>
        <w:t xml:space="preserve"> helped this dream become a reality.</w:t>
      </w:r>
      <w:r w:rsidR="00361CE7">
        <w:rPr>
          <w:rFonts w:asciiTheme="minorHAnsi" w:hAnsiTheme="minorHAnsi" w:cs="Arial"/>
          <w:sz w:val="22"/>
          <w:szCs w:val="22"/>
        </w:rPr>
        <w:t xml:space="preserve"> </w:t>
      </w:r>
      <w:r w:rsidR="00A834C1">
        <w:rPr>
          <w:rFonts w:asciiTheme="minorHAnsi" w:hAnsiTheme="minorHAnsi" w:cs="Arial"/>
          <w:sz w:val="22"/>
          <w:szCs w:val="22"/>
        </w:rPr>
        <w:t>Furthermore, Downtown Evansville’s Night Market on Main will also be taking place on 6</w:t>
      </w:r>
      <w:r w:rsidR="00A834C1" w:rsidRPr="00A834C1">
        <w:rPr>
          <w:rFonts w:asciiTheme="minorHAnsi" w:hAnsiTheme="minorHAnsi" w:cs="Arial"/>
          <w:sz w:val="22"/>
          <w:szCs w:val="22"/>
          <w:vertAlign w:val="superscript"/>
        </w:rPr>
        <w:t>th</w:t>
      </w:r>
      <w:r w:rsidR="00A834C1">
        <w:rPr>
          <w:rFonts w:asciiTheme="minorHAnsi" w:hAnsiTheme="minorHAnsi" w:cs="Arial"/>
          <w:sz w:val="22"/>
          <w:szCs w:val="22"/>
        </w:rPr>
        <w:t xml:space="preserve"> Street the evening of August 11</w:t>
      </w:r>
      <w:r w:rsidR="00A834C1" w:rsidRPr="00A834C1">
        <w:rPr>
          <w:rFonts w:asciiTheme="minorHAnsi" w:hAnsiTheme="minorHAnsi" w:cs="Arial"/>
          <w:sz w:val="22"/>
          <w:szCs w:val="22"/>
          <w:vertAlign w:val="superscript"/>
        </w:rPr>
        <w:t>th</w:t>
      </w:r>
      <w:r w:rsidR="00A834C1">
        <w:rPr>
          <w:rFonts w:asciiTheme="minorHAnsi" w:hAnsiTheme="minorHAnsi" w:cs="Arial"/>
          <w:sz w:val="22"/>
          <w:szCs w:val="22"/>
        </w:rPr>
        <w:t xml:space="preserve">, starting at 5:00 PM. </w:t>
      </w:r>
    </w:p>
    <w:p w14:paraId="1FD84028" w14:textId="77777777" w:rsidR="003C7C19" w:rsidRDefault="002148B0" w:rsidP="009A1F42">
      <w:pPr>
        <w:rPr>
          <w:rFonts w:asciiTheme="minorHAnsi" w:hAnsiTheme="minorHAnsi" w:cs="Arial"/>
          <w:sz w:val="22"/>
          <w:szCs w:val="22"/>
        </w:rPr>
      </w:pPr>
      <w:r>
        <w:rPr>
          <w:rFonts w:asciiTheme="minorHAnsi" w:hAnsiTheme="minorHAnsi" w:cs="Arial"/>
          <w:sz w:val="22"/>
          <w:szCs w:val="22"/>
        </w:rPr>
        <w:tab/>
        <w:t xml:space="preserve">The project of replicating the original marquee </w:t>
      </w:r>
      <w:r w:rsidR="00361CE7">
        <w:rPr>
          <w:rFonts w:asciiTheme="minorHAnsi" w:hAnsiTheme="minorHAnsi" w:cs="Arial"/>
          <w:sz w:val="22"/>
          <w:szCs w:val="22"/>
        </w:rPr>
        <w:t xml:space="preserve">and restoring this piece of history that once lit up Main Street </w:t>
      </w:r>
      <w:r>
        <w:rPr>
          <w:rFonts w:asciiTheme="minorHAnsi" w:hAnsiTheme="minorHAnsi" w:cs="Arial"/>
          <w:sz w:val="22"/>
          <w:szCs w:val="22"/>
        </w:rPr>
        <w:t xml:space="preserve">has been </w:t>
      </w:r>
      <w:r w:rsidR="009D6A3D">
        <w:rPr>
          <w:rFonts w:asciiTheme="minorHAnsi" w:hAnsiTheme="minorHAnsi" w:cs="Arial"/>
          <w:sz w:val="22"/>
          <w:szCs w:val="22"/>
        </w:rPr>
        <w:t>in process for decades</w:t>
      </w:r>
      <w:r>
        <w:rPr>
          <w:rFonts w:asciiTheme="minorHAnsi" w:hAnsiTheme="minorHAnsi" w:cs="Arial"/>
          <w:sz w:val="22"/>
          <w:szCs w:val="22"/>
        </w:rPr>
        <w:t>. The Friends of Victory is a not for profit 501© arts organization dedicated to preserve, restore, an</w:t>
      </w:r>
      <w:r w:rsidR="006C5C60">
        <w:rPr>
          <w:rFonts w:asciiTheme="minorHAnsi" w:hAnsiTheme="minorHAnsi" w:cs="Arial"/>
          <w:sz w:val="22"/>
          <w:szCs w:val="22"/>
        </w:rPr>
        <w:t>d</w:t>
      </w:r>
      <w:r>
        <w:rPr>
          <w:rFonts w:asciiTheme="minorHAnsi" w:hAnsiTheme="minorHAnsi" w:cs="Arial"/>
          <w:sz w:val="22"/>
          <w:szCs w:val="22"/>
        </w:rPr>
        <w:t xml:space="preserve"> maintain the historical an</w:t>
      </w:r>
      <w:r w:rsidR="006C5C60">
        <w:rPr>
          <w:rFonts w:asciiTheme="minorHAnsi" w:hAnsiTheme="minorHAnsi" w:cs="Arial"/>
          <w:sz w:val="22"/>
          <w:szCs w:val="22"/>
        </w:rPr>
        <w:t>d</w:t>
      </w:r>
      <w:r>
        <w:rPr>
          <w:rFonts w:asciiTheme="minorHAnsi" w:hAnsiTheme="minorHAnsi" w:cs="Arial"/>
          <w:sz w:val="22"/>
          <w:szCs w:val="22"/>
        </w:rPr>
        <w:t xml:space="preserve"> architectural beauty of the Victory Theatre as well as provide tools to enhance the quality of artistic, cultural, an</w:t>
      </w:r>
      <w:r w:rsidR="006C5C60">
        <w:rPr>
          <w:rFonts w:asciiTheme="minorHAnsi" w:hAnsiTheme="minorHAnsi" w:cs="Arial"/>
          <w:sz w:val="22"/>
          <w:szCs w:val="22"/>
        </w:rPr>
        <w:t>d</w:t>
      </w:r>
      <w:r>
        <w:rPr>
          <w:rFonts w:asciiTheme="minorHAnsi" w:hAnsiTheme="minorHAnsi" w:cs="Arial"/>
          <w:sz w:val="22"/>
          <w:szCs w:val="22"/>
        </w:rPr>
        <w:t xml:space="preserve"> social experiences afforded there.</w:t>
      </w:r>
    </w:p>
    <w:p w14:paraId="20E8043E" w14:textId="39918CED" w:rsidR="002148B0" w:rsidRDefault="002148B0" w:rsidP="003C7C19">
      <w:pPr>
        <w:ind w:firstLine="720"/>
        <w:rPr>
          <w:rFonts w:asciiTheme="minorHAnsi" w:hAnsiTheme="minorHAnsi" w:cs="Arial"/>
          <w:sz w:val="22"/>
          <w:szCs w:val="22"/>
        </w:rPr>
      </w:pPr>
      <w:r>
        <w:rPr>
          <w:rFonts w:asciiTheme="minorHAnsi" w:hAnsiTheme="minorHAnsi" w:cs="Arial"/>
          <w:sz w:val="22"/>
          <w:szCs w:val="22"/>
        </w:rPr>
        <w:t xml:space="preserve"> A</w:t>
      </w:r>
      <w:r w:rsidR="003F1A46">
        <w:rPr>
          <w:rFonts w:asciiTheme="minorHAnsi" w:hAnsiTheme="minorHAnsi" w:cs="Arial"/>
          <w:sz w:val="22"/>
          <w:szCs w:val="22"/>
        </w:rPr>
        <w:t xml:space="preserve"> </w:t>
      </w:r>
      <w:r>
        <w:rPr>
          <w:rFonts w:asciiTheme="minorHAnsi" w:hAnsiTheme="minorHAnsi" w:cs="Arial"/>
          <w:sz w:val="22"/>
          <w:szCs w:val="22"/>
        </w:rPr>
        <w:t xml:space="preserve">charity auction </w:t>
      </w:r>
      <w:r w:rsidR="006C5C60">
        <w:rPr>
          <w:rFonts w:asciiTheme="minorHAnsi" w:hAnsiTheme="minorHAnsi" w:cs="Arial"/>
          <w:sz w:val="22"/>
          <w:szCs w:val="22"/>
        </w:rPr>
        <w:t>benefiting</w:t>
      </w:r>
      <w:r>
        <w:rPr>
          <w:rFonts w:asciiTheme="minorHAnsi" w:hAnsiTheme="minorHAnsi" w:cs="Arial"/>
          <w:sz w:val="22"/>
          <w:szCs w:val="22"/>
        </w:rPr>
        <w:t xml:space="preserve"> the Friends of Victory is now live here: </w:t>
      </w:r>
      <w:hyperlink r:id="rId11" w:history="1">
        <w:r w:rsidRPr="00801EC7">
          <w:rPr>
            <w:rStyle w:val="Hyperlink"/>
            <w:rFonts w:asciiTheme="minorHAnsi" w:hAnsiTheme="minorHAnsi" w:cs="Arial"/>
            <w:sz w:val="22"/>
            <w:szCs w:val="22"/>
          </w:rPr>
          <w:t>https://bit.ly/FriendsofVictoryCharityAuction_2023</w:t>
        </w:r>
      </w:hyperlink>
      <w:r>
        <w:rPr>
          <w:rFonts w:asciiTheme="minorHAnsi" w:hAnsiTheme="minorHAnsi" w:cs="Arial"/>
          <w:sz w:val="22"/>
          <w:szCs w:val="22"/>
        </w:rPr>
        <w:t xml:space="preserve"> Proceeds from these auctions help fund future Friends of Victory projects. </w:t>
      </w:r>
      <w:r w:rsidR="005B4A04">
        <w:rPr>
          <w:rFonts w:asciiTheme="minorHAnsi" w:hAnsiTheme="minorHAnsi" w:cs="Arial"/>
          <w:sz w:val="22"/>
          <w:szCs w:val="22"/>
        </w:rPr>
        <w:t>The online auction includes one of a kind items such as autographed tour posters from artists like Kenny Chesney, Eric Church, Jason Aldean, and more!</w:t>
      </w:r>
    </w:p>
    <w:p w14:paraId="7F47EB0C" w14:textId="05111563" w:rsidR="0092646E" w:rsidRPr="00DE59FB" w:rsidRDefault="002148B0" w:rsidP="009D6A3D">
      <w:pPr>
        <w:rPr>
          <w:rFonts w:asciiTheme="minorHAnsi" w:hAnsiTheme="minorHAnsi" w:cstheme="minorHAnsi"/>
        </w:rPr>
      </w:pPr>
      <w:r>
        <w:rPr>
          <w:rFonts w:asciiTheme="minorHAnsi" w:hAnsiTheme="minorHAnsi" w:cs="Arial"/>
          <w:sz w:val="22"/>
          <w:szCs w:val="22"/>
        </w:rPr>
        <w:lastRenderedPageBreak/>
        <w:tab/>
      </w:r>
      <w:r w:rsidR="006C5C60">
        <w:rPr>
          <w:rFonts w:asciiTheme="minorHAnsi" w:hAnsiTheme="minorHAnsi" w:cs="Arial"/>
          <w:sz w:val="22"/>
          <w:szCs w:val="22"/>
        </w:rPr>
        <w:t xml:space="preserve">On July 16, </w:t>
      </w:r>
      <w:r w:rsidR="00DE59FB">
        <w:rPr>
          <w:rFonts w:asciiTheme="minorHAnsi" w:hAnsiTheme="minorHAnsi" w:cs="Arial"/>
          <w:sz w:val="22"/>
          <w:szCs w:val="22"/>
        </w:rPr>
        <w:t>1921,</w:t>
      </w:r>
      <w:r w:rsidR="006C5C60">
        <w:rPr>
          <w:rFonts w:asciiTheme="minorHAnsi" w:hAnsiTheme="minorHAnsi" w:cs="Arial"/>
          <w:sz w:val="22"/>
          <w:szCs w:val="22"/>
        </w:rPr>
        <w:t xml:space="preserve"> the Victory Theatre opened its </w:t>
      </w:r>
      <w:r w:rsidR="009E58B7">
        <w:rPr>
          <w:rFonts w:asciiTheme="minorHAnsi" w:hAnsiTheme="minorHAnsi" w:cs="Arial"/>
          <w:sz w:val="22"/>
          <w:szCs w:val="22"/>
        </w:rPr>
        <w:t>doors at noon for 1:00 P</w:t>
      </w:r>
      <w:r w:rsidR="003F1A46">
        <w:rPr>
          <w:rFonts w:asciiTheme="minorHAnsi" w:hAnsiTheme="minorHAnsi" w:cs="Arial"/>
          <w:sz w:val="22"/>
          <w:szCs w:val="22"/>
        </w:rPr>
        <w:t>M</w:t>
      </w:r>
      <w:r w:rsidR="009E58B7">
        <w:rPr>
          <w:rFonts w:asciiTheme="minorHAnsi" w:hAnsiTheme="minorHAnsi" w:cs="Arial"/>
          <w:sz w:val="22"/>
          <w:szCs w:val="22"/>
        </w:rPr>
        <w:t xml:space="preserve"> showing of “Wedding Bells” with Constance Talmadge, then a short comedy followed by four vaudeville acts. It is reported to have had 20,000 people pass through its doors on opening weekend. There were six silent movie palaces in the US at that moment w</w:t>
      </w:r>
      <w:r w:rsidR="003F1A46">
        <w:rPr>
          <w:rFonts w:asciiTheme="minorHAnsi" w:hAnsiTheme="minorHAnsi" w:cs="Arial"/>
          <w:sz w:val="22"/>
          <w:szCs w:val="22"/>
        </w:rPr>
        <w:t>hich</w:t>
      </w:r>
      <w:r w:rsidR="009E58B7">
        <w:rPr>
          <w:rFonts w:asciiTheme="minorHAnsi" w:hAnsiTheme="minorHAnsi" w:cs="Arial"/>
          <w:sz w:val="22"/>
          <w:szCs w:val="22"/>
        </w:rPr>
        <w:t xml:space="preserve"> cost as much or were as ornate. It was the first </w:t>
      </w:r>
      <w:r w:rsidR="00DE59FB">
        <w:rPr>
          <w:rFonts w:asciiTheme="minorHAnsi" w:hAnsiTheme="minorHAnsi" w:cs="Arial"/>
          <w:sz w:val="22"/>
          <w:szCs w:val="22"/>
        </w:rPr>
        <w:t>air-conditioned</w:t>
      </w:r>
      <w:r w:rsidR="009E58B7">
        <w:rPr>
          <w:rFonts w:asciiTheme="minorHAnsi" w:hAnsiTheme="minorHAnsi" w:cs="Arial"/>
          <w:sz w:val="22"/>
          <w:szCs w:val="22"/>
        </w:rPr>
        <w:t xml:space="preserve"> building in the city and </w:t>
      </w:r>
      <w:r w:rsidR="003F1A46">
        <w:rPr>
          <w:rFonts w:asciiTheme="minorHAnsi" w:hAnsiTheme="minorHAnsi" w:cs="Arial"/>
          <w:sz w:val="22"/>
          <w:szCs w:val="22"/>
        </w:rPr>
        <w:t>it’s</w:t>
      </w:r>
      <w:r w:rsidR="009E58B7">
        <w:rPr>
          <w:rFonts w:asciiTheme="minorHAnsi" w:hAnsiTheme="minorHAnsi" w:cs="Arial"/>
          <w:sz w:val="22"/>
          <w:szCs w:val="22"/>
        </w:rPr>
        <w:t xml:space="preserve"> still cool inside on a July day. Even </w:t>
      </w:r>
      <w:r w:rsidR="009E58B7" w:rsidRPr="00DE59FB">
        <w:rPr>
          <w:rFonts w:asciiTheme="minorHAnsi" w:hAnsiTheme="minorHAnsi" w:cstheme="minorHAnsi"/>
        </w:rPr>
        <w:t xml:space="preserve">though the grand theatre hosted many celebrated shows, the Victory really put Evansville on the entertainment map. </w:t>
      </w:r>
      <w:r w:rsidR="00DE59FB" w:rsidRPr="00DE59FB">
        <w:rPr>
          <w:rFonts w:asciiTheme="minorHAnsi" w:hAnsiTheme="minorHAnsi" w:cstheme="minorHAnsi"/>
        </w:rPr>
        <w:t xml:space="preserve">Five years after the Victory Theater's opening, it was leased to the Loew's Incorporated movie chain, distributor for Metro-Goldwyn-Mayer (MGM) </w:t>
      </w:r>
      <w:r w:rsidR="003F1A46" w:rsidRPr="00DE59FB">
        <w:rPr>
          <w:rFonts w:asciiTheme="minorHAnsi" w:hAnsiTheme="minorHAnsi" w:cstheme="minorHAnsi"/>
        </w:rPr>
        <w:t>studios and</w:t>
      </w:r>
      <w:r w:rsidR="00DE59FB" w:rsidRPr="00DE59FB">
        <w:rPr>
          <w:rFonts w:asciiTheme="minorHAnsi" w:hAnsiTheme="minorHAnsi" w:cstheme="minorHAnsi"/>
        </w:rPr>
        <w:t xml:space="preserve"> became the Loew's Victory. In 1928 the Loew's Victory showed Evansville's first "talking picture," </w:t>
      </w:r>
      <w:r w:rsidR="00DE59FB" w:rsidRPr="00DE59FB">
        <w:rPr>
          <w:rFonts w:asciiTheme="minorHAnsi" w:hAnsiTheme="minorHAnsi" w:cstheme="minorHAnsi"/>
          <w:i/>
          <w:iCs/>
        </w:rPr>
        <w:t>Tenderloin.</w:t>
      </w:r>
      <w:r w:rsidR="009D6A3D">
        <w:rPr>
          <w:rFonts w:asciiTheme="minorHAnsi" w:hAnsiTheme="minorHAnsi" w:cstheme="minorHAnsi"/>
        </w:rPr>
        <w:t xml:space="preserve"> </w:t>
      </w:r>
      <w:r w:rsidR="00DE59FB" w:rsidRPr="00DE59FB">
        <w:rPr>
          <w:rFonts w:asciiTheme="minorHAnsi" w:hAnsiTheme="minorHAnsi" w:cstheme="minorHAnsi"/>
        </w:rPr>
        <w:t xml:space="preserve">The theater remained the Loew's Victory until 1971 when it was sold to Paul </w:t>
      </w:r>
      <w:proofErr w:type="spellStart"/>
      <w:r w:rsidR="00DE59FB" w:rsidRPr="00DE59FB">
        <w:rPr>
          <w:rFonts w:asciiTheme="minorHAnsi" w:hAnsiTheme="minorHAnsi" w:cstheme="minorHAnsi"/>
        </w:rPr>
        <w:t>Stieler</w:t>
      </w:r>
      <w:proofErr w:type="spellEnd"/>
      <w:r w:rsidR="00DE59FB" w:rsidRPr="00DE59FB">
        <w:rPr>
          <w:rFonts w:asciiTheme="minorHAnsi" w:hAnsiTheme="minorHAnsi" w:cstheme="minorHAnsi"/>
        </w:rPr>
        <w:t xml:space="preserve"> and Joe </w:t>
      </w:r>
      <w:proofErr w:type="spellStart"/>
      <w:r w:rsidR="00DE59FB" w:rsidRPr="00DE59FB">
        <w:rPr>
          <w:rFonts w:asciiTheme="minorHAnsi" w:hAnsiTheme="minorHAnsi" w:cstheme="minorHAnsi"/>
        </w:rPr>
        <w:t>Koewler</w:t>
      </w:r>
      <w:proofErr w:type="spellEnd"/>
      <w:r w:rsidR="00DE59FB" w:rsidRPr="00DE59FB">
        <w:rPr>
          <w:rFonts w:asciiTheme="minorHAnsi" w:hAnsiTheme="minorHAnsi" w:cstheme="minorHAnsi"/>
        </w:rPr>
        <w:t xml:space="preserve">. Eventually, Joe </w:t>
      </w:r>
      <w:proofErr w:type="spellStart"/>
      <w:r w:rsidR="00DE59FB" w:rsidRPr="00DE59FB">
        <w:rPr>
          <w:rFonts w:asciiTheme="minorHAnsi" w:hAnsiTheme="minorHAnsi" w:cstheme="minorHAnsi"/>
        </w:rPr>
        <w:t>Koewler</w:t>
      </w:r>
      <w:proofErr w:type="spellEnd"/>
      <w:r w:rsidR="00DE59FB" w:rsidRPr="00DE59FB">
        <w:rPr>
          <w:rFonts w:asciiTheme="minorHAnsi" w:hAnsiTheme="minorHAnsi" w:cstheme="minorHAnsi"/>
        </w:rPr>
        <w:t xml:space="preserve"> became the sole owner. During this period of its history, the balcony was split to hold two screens. The Victory remained a movie house until 1979. It later served time as a teenage nightclub.</w:t>
      </w:r>
      <w:r w:rsidR="009D6A3D">
        <w:rPr>
          <w:rFonts w:asciiTheme="minorHAnsi" w:hAnsiTheme="minorHAnsi" w:cstheme="minorHAnsi"/>
        </w:rPr>
        <w:t xml:space="preserve"> </w:t>
      </w:r>
      <w:r w:rsidR="00DE59FB" w:rsidRPr="00DE59FB">
        <w:rPr>
          <w:rFonts w:asciiTheme="minorHAnsi" w:hAnsiTheme="minorHAnsi" w:cstheme="minorHAnsi"/>
        </w:rPr>
        <w:t xml:space="preserve">In the late 1990s, the city of Evansville planned to restore the theater to its original glory. They succeeded in 1999. In its restoration, the Victory's stage was widened, the organ was removed, its balconies raised, and the color scheme of blue and gold was changed to predominantly </w:t>
      </w:r>
      <w:r w:rsidR="003F1A46">
        <w:rPr>
          <w:rFonts w:asciiTheme="minorHAnsi" w:hAnsiTheme="minorHAnsi" w:cstheme="minorHAnsi"/>
        </w:rPr>
        <w:t>blue</w:t>
      </w:r>
      <w:r w:rsidR="00DE59FB" w:rsidRPr="00DE59FB">
        <w:rPr>
          <w:rFonts w:asciiTheme="minorHAnsi" w:hAnsiTheme="minorHAnsi" w:cstheme="minorHAnsi"/>
        </w:rPr>
        <w:t xml:space="preserve">, maroon and gold; however, gold remains the most prominent color. </w:t>
      </w:r>
      <w:r w:rsidR="009D6A3D">
        <w:rPr>
          <w:rFonts w:asciiTheme="minorHAnsi" w:hAnsiTheme="minorHAnsi" w:cstheme="minorHAnsi"/>
        </w:rPr>
        <w:t>It is still as beautiful as it was the day it opened.</w:t>
      </w:r>
    </w:p>
    <w:p w14:paraId="5F3AA9DD" w14:textId="677F889D" w:rsidR="00DE59FB" w:rsidRPr="00A25635" w:rsidRDefault="00DE59FB" w:rsidP="009A1F42">
      <w:pPr>
        <w:rPr>
          <w:rFonts w:asciiTheme="minorHAnsi" w:hAnsiTheme="minorHAnsi" w:cstheme="minorHAnsi"/>
          <w:sz w:val="22"/>
          <w:szCs w:val="22"/>
        </w:rPr>
      </w:pPr>
    </w:p>
    <w:p w14:paraId="5063F1D2" w14:textId="2540E5B9" w:rsidR="000D6805" w:rsidRDefault="000D6805" w:rsidP="00DE59FB">
      <w:pP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452D355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r w:rsidR="00361CE7">
        <w:rPr>
          <w:rFonts w:asciiTheme="minorHAnsi" w:eastAsiaTheme="minorHAnsi" w:hAnsiTheme="minorHAnsi"/>
          <w:sz w:val="22"/>
          <w:szCs w:val="22"/>
        </w:rPr>
        <w:t>.</w:t>
      </w:r>
    </w:p>
    <w:sectPr w:rsidR="000D6805" w:rsidRPr="000D6805" w:rsidSect="00B2240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367B50"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799608">
    <w:abstractNumId w:val="2"/>
  </w:num>
  <w:num w:numId="2" w16cid:durableId="1518688144">
    <w:abstractNumId w:val="5"/>
  </w:num>
  <w:num w:numId="3" w16cid:durableId="791942945">
    <w:abstractNumId w:val="7"/>
  </w:num>
  <w:num w:numId="4" w16cid:durableId="1902208586">
    <w:abstractNumId w:val="6"/>
  </w:num>
  <w:num w:numId="5" w16cid:durableId="803960273">
    <w:abstractNumId w:val="4"/>
  </w:num>
  <w:num w:numId="6" w16cid:durableId="1196312651">
    <w:abstractNumId w:val="0"/>
  </w:num>
  <w:num w:numId="7" w16cid:durableId="634675384">
    <w:abstractNumId w:val="8"/>
  </w:num>
  <w:num w:numId="8" w16cid:durableId="2106001542">
    <w:abstractNumId w:val="1"/>
  </w:num>
  <w:num w:numId="9" w16cid:durableId="1639412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7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148B0"/>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61CE7"/>
    <w:rsid w:val="00367B50"/>
    <w:rsid w:val="00370BEF"/>
    <w:rsid w:val="00376BE0"/>
    <w:rsid w:val="00385137"/>
    <w:rsid w:val="00391C72"/>
    <w:rsid w:val="003B695C"/>
    <w:rsid w:val="003B7BC1"/>
    <w:rsid w:val="003C5986"/>
    <w:rsid w:val="003C7C19"/>
    <w:rsid w:val="003D306F"/>
    <w:rsid w:val="003D7B32"/>
    <w:rsid w:val="003E69D9"/>
    <w:rsid w:val="003F04D5"/>
    <w:rsid w:val="003F1A46"/>
    <w:rsid w:val="003F3C64"/>
    <w:rsid w:val="00403BD4"/>
    <w:rsid w:val="0042018D"/>
    <w:rsid w:val="004267C2"/>
    <w:rsid w:val="0043258B"/>
    <w:rsid w:val="004358AC"/>
    <w:rsid w:val="00435DFD"/>
    <w:rsid w:val="00444625"/>
    <w:rsid w:val="00447E1A"/>
    <w:rsid w:val="00464C25"/>
    <w:rsid w:val="004653FC"/>
    <w:rsid w:val="004762ED"/>
    <w:rsid w:val="00486B2C"/>
    <w:rsid w:val="0049189D"/>
    <w:rsid w:val="004A0B58"/>
    <w:rsid w:val="004B376F"/>
    <w:rsid w:val="004C3222"/>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B4A04"/>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C60"/>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2CAA"/>
    <w:rsid w:val="007B43E6"/>
    <w:rsid w:val="007C0353"/>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2646E"/>
    <w:rsid w:val="00932EEF"/>
    <w:rsid w:val="009414DF"/>
    <w:rsid w:val="009456F0"/>
    <w:rsid w:val="0095200C"/>
    <w:rsid w:val="00953628"/>
    <w:rsid w:val="00977C51"/>
    <w:rsid w:val="009A1F42"/>
    <w:rsid w:val="009A5DAC"/>
    <w:rsid w:val="009B468D"/>
    <w:rsid w:val="009D29F3"/>
    <w:rsid w:val="009D6A3D"/>
    <w:rsid w:val="009E58B7"/>
    <w:rsid w:val="009F14C3"/>
    <w:rsid w:val="00A1344D"/>
    <w:rsid w:val="00A16CC6"/>
    <w:rsid w:val="00A25635"/>
    <w:rsid w:val="00A333EE"/>
    <w:rsid w:val="00A356E2"/>
    <w:rsid w:val="00A6045F"/>
    <w:rsid w:val="00A66CDC"/>
    <w:rsid w:val="00A7253B"/>
    <w:rsid w:val="00A742C4"/>
    <w:rsid w:val="00A75F3D"/>
    <w:rsid w:val="00A834C1"/>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59FB"/>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 w:type="character" w:styleId="UnresolvedMention">
    <w:name w:val="Unresolved Mention"/>
    <w:basedOn w:val="DefaultParagraphFont"/>
    <w:uiPriority w:val="99"/>
    <w:semiHidden/>
    <w:unhideWhenUsed/>
    <w:rsid w:val="00214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FriendsofVictoryCharityAuction_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10</cp:revision>
  <cp:lastPrinted>2023-07-12T21:01:00Z</cp:lastPrinted>
  <dcterms:created xsi:type="dcterms:W3CDTF">2023-07-11T16:33:00Z</dcterms:created>
  <dcterms:modified xsi:type="dcterms:W3CDTF">2023-07-12T21:08:00Z</dcterms:modified>
</cp:coreProperties>
</file>